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1" w:rsidRDefault="002325E9">
      <w:pPr>
        <w:pStyle w:val="30"/>
        <w:shd w:val="clear" w:color="auto" w:fill="auto"/>
        <w:spacing w:after="428"/>
      </w:pPr>
      <w:bookmarkStart w:id="0" w:name="_GoBack"/>
      <w:bookmarkEnd w:id="0"/>
      <w:r>
        <w:t>ОБЪЯВЛЕНИЕ</w:t>
      </w:r>
    </w:p>
    <w:p w:rsidR="000D2461" w:rsidRDefault="002325E9">
      <w:pPr>
        <w:pStyle w:val="20"/>
        <w:shd w:val="clear" w:color="auto" w:fill="auto"/>
        <w:spacing w:before="0"/>
      </w:pPr>
      <w:r>
        <w:t>Обращаем внимание получателей ежемесячного пособия на ребенка, что с 2 января 2015 года вступил в силу Закон Иркут</w:t>
      </w:r>
      <w:r>
        <w:softHyphen/>
        <w:t xml:space="preserve">ской области от 17 декабря 2014 года № 157-03 «О внесении изменений в статьи 4 и 4(1) Закона Иркутской области «О ежемесячном </w:t>
      </w:r>
      <w:r>
        <w:t>пособии на ребенка в Иркутской области».</w:t>
      </w:r>
    </w:p>
    <w:p w:rsidR="000D2461" w:rsidRDefault="002325E9">
      <w:pPr>
        <w:pStyle w:val="20"/>
        <w:shd w:val="clear" w:color="auto" w:fill="auto"/>
        <w:spacing w:before="0"/>
      </w:pPr>
      <w:r>
        <w:t xml:space="preserve">Согласно внесенным изменениям для подтверждения права на дальнейшее получение ежемесячного пособия на ребенка законному представителю необходимо </w:t>
      </w:r>
      <w:r>
        <w:rPr>
          <w:rStyle w:val="21"/>
        </w:rPr>
        <w:t xml:space="preserve">один раз в год </w:t>
      </w:r>
      <w:r>
        <w:t>обращаться в областное государственное казенное учрежде</w:t>
      </w:r>
      <w:r>
        <w:t>ние «Управление социальной защиты населения» по адресу: г.Тайшет м-н Пахотищева 24Н с заявлением о подтверждении права на дальнейшее получение данного пособия, с приложе</w:t>
      </w:r>
      <w:r>
        <w:softHyphen/>
        <w:t>нием:</w:t>
      </w:r>
    </w:p>
    <w:p w:rsidR="000D2461" w:rsidRDefault="002325E9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</w:pPr>
      <w:r>
        <w:t>документов, подтверждающих размер доходов каждого члена семьи за шесть последних</w:t>
      </w:r>
      <w:r>
        <w:t xml:space="preserve"> календарных месяцев, предше</w:t>
      </w:r>
      <w:r>
        <w:softHyphen/>
        <w:t>ствующих подаче заявления (ранее не требовалось);</w:t>
      </w:r>
    </w:p>
    <w:p w:rsidR="000D2461" w:rsidRDefault="002325E9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</w:pPr>
      <w:r>
        <w:t>справки с места жительства (места пребывания) о составе семьи и о совместном проживании ребенка (детей) с законным представителем или иного документа, подтверждающего совместное</w:t>
      </w:r>
      <w:r>
        <w:t xml:space="preserve"> проживание законного представителя с ребенком (детьми);</w:t>
      </w:r>
    </w:p>
    <w:p w:rsidR="000D2461" w:rsidRDefault="002325E9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line="408" w:lineRule="exact"/>
      </w:pPr>
      <w:r>
        <w:t>по достижении ребенком возраста шестнадцати лет - справки общеобразовательной организации об обучении ре</w:t>
      </w:r>
      <w:r>
        <w:softHyphen/>
        <w:t>бенка, в течение трех месяцев со дня достижения ребенком шестнадцати лет.</w:t>
      </w:r>
    </w:p>
    <w:p w:rsidR="000D2461" w:rsidRDefault="002325E9">
      <w:pPr>
        <w:pStyle w:val="20"/>
        <w:shd w:val="clear" w:color="auto" w:fill="auto"/>
        <w:spacing w:before="0"/>
      </w:pPr>
      <w:r>
        <w:t>В случае непредставл</w:t>
      </w:r>
      <w:r>
        <w:t>ения сведений, подтверждающих право на ежемесячное пособие на ребенка, выплата будет прекращена.</w:t>
      </w:r>
    </w:p>
    <w:p w:rsidR="000D2461" w:rsidRDefault="002325E9">
      <w:pPr>
        <w:pStyle w:val="20"/>
        <w:shd w:val="clear" w:color="auto" w:fill="auto"/>
        <w:spacing w:before="0"/>
      </w:pPr>
      <w:r>
        <w:t>Консультация по телефону 2-69-12.</w:t>
      </w:r>
    </w:p>
    <w:sectPr w:rsidR="000D2461">
      <w:pgSz w:w="11900" w:h="16840"/>
      <w:pgMar w:top="785" w:right="394" w:bottom="785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E9" w:rsidRDefault="002325E9">
      <w:r>
        <w:separator/>
      </w:r>
    </w:p>
  </w:endnote>
  <w:endnote w:type="continuationSeparator" w:id="0">
    <w:p w:rsidR="002325E9" w:rsidRDefault="0023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E9" w:rsidRDefault="002325E9"/>
  </w:footnote>
  <w:footnote w:type="continuationSeparator" w:id="0">
    <w:p w:rsidR="002325E9" w:rsidRDefault="00232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0A9E"/>
    <w:multiLevelType w:val="multilevel"/>
    <w:tmpl w:val="230E2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61"/>
    <w:rsid w:val="000D2461"/>
    <w:rsid w:val="002325E9"/>
    <w:rsid w:val="006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C2D7-49B5-4EF4-95BF-FA6FA3F1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0" w:line="413" w:lineRule="exact"/>
      <w:ind w:firstLine="740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2015-04-28T07:17:00Z</dcterms:created>
  <dcterms:modified xsi:type="dcterms:W3CDTF">2015-04-28T07:18:00Z</dcterms:modified>
</cp:coreProperties>
</file>