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47" w:rsidRDefault="00095A47" w:rsidP="00095A47">
      <w:pPr>
        <w:pStyle w:val="a3"/>
        <w:ind w:firstLine="709"/>
        <w:jc w:val="center"/>
        <w:rPr>
          <w:b/>
          <w:sz w:val="40"/>
        </w:rPr>
      </w:pPr>
      <w:r w:rsidRPr="00095A47">
        <w:rPr>
          <w:b/>
          <w:sz w:val="40"/>
        </w:rPr>
        <w:t>Дети-пассажиры</w:t>
      </w:r>
    </w:p>
    <w:p w:rsidR="00095A47" w:rsidRPr="00095A47" w:rsidRDefault="00095A47" w:rsidP="00095A47">
      <w:pPr>
        <w:pStyle w:val="a3"/>
        <w:ind w:firstLine="709"/>
        <w:jc w:val="center"/>
        <w:rPr>
          <w:b/>
          <w:sz w:val="40"/>
        </w:rPr>
      </w:pPr>
      <w:bookmarkStart w:id="0" w:name="_GoBack"/>
      <w:bookmarkEnd w:id="0"/>
    </w:p>
    <w:p w:rsidR="00095A47" w:rsidRPr="00095A47" w:rsidRDefault="00095A47" w:rsidP="00095A47">
      <w:pPr>
        <w:pStyle w:val="a3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EA76" wp14:editId="61998C94">
            <wp:simplePos x="0" y="0"/>
            <wp:positionH relativeFrom="column">
              <wp:posOffset>81915</wp:posOffset>
            </wp:positionH>
            <wp:positionV relativeFrom="paragraph">
              <wp:posOffset>180340</wp:posOffset>
            </wp:positionV>
            <wp:extent cx="3728720" cy="2438400"/>
            <wp:effectExtent l="0" t="0" r="5080" b="0"/>
            <wp:wrapSquare wrapText="bothSides"/>
            <wp:docPr id="2" name="Рисунок 2" descr="http://pavpos.ru/files/news/2016/12/13/news_13122016_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vpos.ru/files/news/2016/12/13/news_13122016_7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A47">
        <w:t>В общественном транспорте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2) Вход в маршрутный транспорт можно осуществлять только после полной остановки транспортного средства.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3) Находясь в салоне общественного транспорта необходимо крепко держаться за поручни.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В салоне автомашины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</w:t>
      </w:r>
      <w:r w:rsidRPr="00095A47">
        <w:lastRenderedPageBreak/>
        <w:t>специальных удерживающих средств для перевозки детей не оберегает их в момент столкновения.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ПРЕЖДЕ ЧЕМ ОТПРАВИТЬСЯ С РЕБЕНКОМ НА АВТОМАШИНЕ ПОБЕСПОКОЙТЕСЬ О ЕГО БЕЗОПАСНОСТИ: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95A47" w:rsidRPr="00095A47" w:rsidRDefault="00095A47" w:rsidP="00095A47">
      <w:pPr>
        <w:pStyle w:val="a3"/>
        <w:ind w:firstLine="709"/>
        <w:jc w:val="both"/>
      </w:pPr>
      <w:r w:rsidRPr="00095A47">
        <w:rPr>
          <w:b/>
          <w:bCs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1E0530" w:rsidRDefault="00095A47"/>
    <w:sectPr w:rsidR="001E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7"/>
    <w:rsid w:val="00095A47"/>
    <w:rsid w:val="00F16F4B"/>
    <w:rsid w:val="00F5222F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E34"/>
  <w15:chartTrackingRefBased/>
  <w15:docId w15:val="{0C14BC10-948B-4219-8C9B-A904953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2018-02-04T13:26:00Z</dcterms:created>
  <dcterms:modified xsi:type="dcterms:W3CDTF">2018-02-04T13:34:00Z</dcterms:modified>
</cp:coreProperties>
</file>